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A" w:rsidRDefault="002E585A">
      <w:pPr>
        <w:pBdr>
          <w:top w:val="single" w:sz="6" w:space="1" w:color="auto"/>
        </w:pBdr>
      </w:pPr>
      <w:smartTag w:uri="urn:schemas-microsoft-com:office:smarttags" w:element="PersonName">
        <w:smartTagPr>
          <w:attr w:name="ProductID" w:val="RINGEBU FJELLSTYRE"/>
        </w:smartTagPr>
        <w:r>
          <w:t>RINGEBU FJELLSTYRE</w:t>
        </w:r>
      </w:smartTag>
    </w:p>
    <w:tbl>
      <w:tblPr>
        <w:tblpPr w:leftFromText="141" w:rightFromText="141" w:vertAnchor="text" w:horzAnchor="margin" w:tblpXSpec="right" w:tblpY="23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0"/>
        <w:gridCol w:w="1701"/>
      </w:tblGrid>
      <w:tr w:rsidR="002E585A">
        <w:tc>
          <w:tcPr>
            <w:tcW w:w="1670" w:type="dxa"/>
          </w:tcPr>
          <w:p w:rsidR="002E585A" w:rsidRDefault="002E585A">
            <w:r>
              <w:t xml:space="preserve">Møtested: </w:t>
            </w:r>
          </w:p>
        </w:tc>
        <w:tc>
          <w:tcPr>
            <w:tcW w:w="1701" w:type="dxa"/>
          </w:tcPr>
          <w:p w:rsidR="002E585A" w:rsidRDefault="002E585A">
            <w:bookmarkStart w:id="0" w:name="MOTESTED"/>
            <w:bookmarkEnd w:id="0"/>
            <w:r>
              <w:t>Rådhuset</w:t>
            </w:r>
          </w:p>
        </w:tc>
      </w:tr>
      <w:tr w:rsidR="002E585A">
        <w:tc>
          <w:tcPr>
            <w:tcW w:w="1670" w:type="dxa"/>
          </w:tcPr>
          <w:p w:rsidR="002E585A" w:rsidRDefault="002E585A">
            <w:r>
              <w:t xml:space="preserve">Møtedato: </w:t>
            </w:r>
          </w:p>
        </w:tc>
        <w:tc>
          <w:tcPr>
            <w:tcW w:w="1701" w:type="dxa"/>
          </w:tcPr>
          <w:p w:rsidR="002E585A" w:rsidRDefault="00E60377" w:rsidP="00E60377">
            <w:bookmarkStart w:id="1" w:name="MOTEDATO"/>
            <w:bookmarkEnd w:id="1"/>
            <w:r>
              <w:t>26</w:t>
            </w:r>
            <w:r w:rsidR="002E585A">
              <w:t>.</w:t>
            </w:r>
            <w:r>
              <w:t>11</w:t>
            </w:r>
            <w:r w:rsidR="002E585A">
              <w:t>.1</w:t>
            </w:r>
            <w:r>
              <w:t>4</w:t>
            </w:r>
          </w:p>
        </w:tc>
      </w:tr>
      <w:tr w:rsidR="002E585A">
        <w:tc>
          <w:tcPr>
            <w:tcW w:w="1670" w:type="dxa"/>
          </w:tcPr>
          <w:p w:rsidR="002E585A" w:rsidRDefault="002E585A">
            <w:r>
              <w:t>Arkiv nr.:</w:t>
            </w:r>
          </w:p>
        </w:tc>
        <w:tc>
          <w:tcPr>
            <w:tcW w:w="1701" w:type="dxa"/>
          </w:tcPr>
          <w:p w:rsidR="002E585A" w:rsidRDefault="00FD455A">
            <w:bookmarkStart w:id="2" w:name="ARKIVNUMMER"/>
            <w:bookmarkEnd w:id="2"/>
            <w:r>
              <w:t>324.1</w:t>
            </w:r>
          </w:p>
        </w:tc>
      </w:tr>
      <w:tr w:rsidR="002E585A">
        <w:tc>
          <w:tcPr>
            <w:tcW w:w="1670" w:type="dxa"/>
          </w:tcPr>
          <w:p w:rsidR="002E585A" w:rsidRDefault="002E585A">
            <w:r>
              <w:t>Sak nr.:</w:t>
            </w:r>
          </w:p>
        </w:tc>
        <w:tc>
          <w:tcPr>
            <w:tcW w:w="1701" w:type="dxa"/>
          </w:tcPr>
          <w:p w:rsidR="002E585A" w:rsidRDefault="00C210C2" w:rsidP="00487224">
            <w:bookmarkStart w:id="3" w:name="SAKSNUMMER"/>
            <w:bookmarkEnd w:id="3"/>
            <w:r>
              <w:t>3</w:t>
            </w:r>
            <w:r w:rsidR="00487224">
              <w:t>8</w:t>
            </w:r>
            <w:r w:rsidR="002E585A">
              <w:t>/1</w:t>
            </w:r>
            <w:r w:rsidR="00E60377">
              <w:t>4</w:t>
            </w:r>
          </w:p>
        </w:tc>
      </w:tr>
      <w:tr w:rsidR="002E585A">
        <w:tc>
          <w:tcPr>
            <w:tcW w:w="1670" w:type="dxa"/>
          </w:tcPr>
          <w:p w:rsidR="002E585A" w:rsidRDefault="002E585A">
            <w:r>
              <w:t>Saksbehandler:</w:t>
            </w:r>
          </w:p>
        </w:tc>
        <w:tc>
          <w:tcPr>
            <w:tcW w:w="1701" w:type="dxa"/>
          </w:tcPr>
          <w:p w:rsidR="002E585A" w:rsidRDefault="002E585A">
            <w:r>
              <w:t>Erik Hagen</w:t>
            </w:r>
          </w:p>
        </w:tc>
      </w:tr>
    </w:tbl>
    <w:p w:rsidR="002E585A" w:rsidRDefault="002E585A">
      <w:r>
        <w:t>MØTEBOK</w:t>
      </w:r>
    </w:p>
    <w:p w:rsidR="002E585A" w:rsidRDefault="002E585A"/>
    <w:p w:rsidR="002E585A" w:rsidRDefault="002E585A"/>
    <w:p w:rsidR="002E585A" w:rsidRDefault="002E585A"/>
    <w:p w:rsidR="002E585A" w:rsidRDefault="002E585A"/>
    <w:p w:rsidR="002E585A" w:rsidRDefault="002E585A">
      <w:pPr>
        <w:pBdr>
          <w:bottom w:val="single" w:sz="6" w:space="1" w:color="auto"/>
        </w:pBdr>
      </w:pPr>
    </w:p>
    <w:p w:rsidR="002E585A" w:rsidRDefault="002E585A">
      <w:pPr>
        <w:pBdr>
          <w:bottom w:val="single" w:sz="6" w:space="1" w:color="auto"/>
        </w:pBdr>
      </w:pPr>
    </w:p>
    <w:p w:rsidR="002E585A" w:rsidRPr="00BF17CB" w:rsidRDefault="002E585A"/>
    <w:p w:rsidR="002E585A" w:rsidRPr="00BF17CB" w:rsidRDefault="00487224" w:rsidP="00200E7A">
      <w:r>
        <w:rPr>
          <w:bCs/>
        </w:rPr>
        <w:t>FRIISVEGEN – ÅPNING OG STENGING</w:t>
      </w:r>
    </w:p>
    <w:p w:rsidR="002E585A" w:rsidRDefault="002E585A"/>
    <w:p w:rsidR="002E585A" w:rsidRPr="00200E7A" w:rsidRDefault="002E585A">
      <w:r w:rsidRPr="00200E7A">
        <w:t xml:space="preserve">Vedlegg: </w:t>
      </w:r>
      <w:bookmarkStart w:id="4" w:name="VEDLEGG"/>
      <w:bookmarkEnd w:id="4"/>
      <w:r w:rsidRPr="00200E7A">
        <w:tab/>
      </w:r>
    </w:p>
    <w:p w:rsidR="00FA4644" w:rsidRDefault="00FA4644" w:rsidP="009B3ABC">
      <w:pPr>
        <w:rPr>
          <w:bCs/>
        </w:rPr>
      </w:pPr>
    </w:p>
    <w:p w:rsidR="00DB789C" w:rsidRDefault="00DB789C">
      <w:pPr>
        <w:ind w:left="360"/>
        <w:rPr>
          <w:bCs/>
        </w:rPr>
      </w:pPr>
    </w:p>
    <w:p w:rsidR="002E585A" w:rsidRDefault="002E585A">
      <w:pPr>
        <w:rPr>
          <w:b/>
          <w:u w:val="single"/>
        </w:rPr>
      </w:pPr>
      <w:r>
        <w:rPr>
          <w:b/>
          <w:u w:val="single"/>
        </w:rPr>
        <w:t>Saksframlegg:</w:t>
      </w:r>
    </w:p>
    <w:p w:rsidR="002E585A" w:rsidRDefault="002E585A"/>
    <w:p w:rsidR="00EF12B3" w:rsidRDefault="0075104B" w:rsidP="00EF12B3">
      <w:r>
        <w:t xml:space="preserve">Et tilbakevendende tema er tidspunkter for åpning og stenging av </w:t>
      </w:r>
      <w:proofErr w:type="spellStart"/>
      <w:r>
        <w:t>Friisvegen</w:t>
      </w:r>
      <w:proofErr w:type="spellEnd"/>
      <w:r>
        <w:t xml:space="preserve"> (</w:t>
      </w:r>
      <w:proofErr w:type="spellStart"/>
      <w:r>
        <w:t>fv</w:t>
      </w:r>
      <w:proofErr w:type="spellEnd"/>
      <w:r>
        <w:t xml:space="preserve"> 385)</w:t>
      </w:r>
      <w:r w:rsidR="00A30B10">
        <w:t>.</w:t>
      </w:r>
      <w:r>
        <w:t xml:space="preserve"> Det virker til at mange har en oppfatning om at det er fjellstyret som regulerer dette. Det er ikke tilfelle</w:t>
      </w:r>
      <w:r w:rsidR="00033933">
        <w:t xml:space="preserve">. </w:t>
      </w:r>
      <w:proofErr w:type="spellStart"/>
      <w:r w:rsidR="00033933">
        <w:t>Friisvegen</w:t>
      </w:r>
      <w:proofErr w:type="spellEnd"/>
      <w:r w:rsidR="00033933">
        <w:t xml:space="preserve"> er fylkesvei</w:t>
      </w:r>
      <w:r w:rsidR="00132D48">
        <w:t>, m</w:t>
      </w:r>
      <w:r w:rsidR="00033933">
        <w:t>ed Oppland Fylkeskommune som vei</w:t>
      </w:r>
      <w:r w:rsidR="00132D48">
        <w:t>eier. På oppdrag fra fylkeskommunen har Statens vegvesen drift- og vedlikeholdsansvar</w:t>
      </w:r>
      <w:r>
        <w:t xml:space="preserve"> </w:t>
      </w:r>
      <w:r w:rsidR="00132D48">
        <w:t xml:space="preserve">for veistrekningen. </w:t>
      </w:r>
      <w:r w:rsidR="00224F55">
        <w:br/>
      </w:r>
      <w:r w:rsidR="00224F55">
        <w:br/>
      </w:r>
      <w:r w:rsidR="00FB144B">
        <w:t>Av villreinhensyn la tidligere</w:t>
      </w:r>
      <w:r w:rsidR="00224F55">
        <w:t xml:space="preserve"> Fylkesdel</w:t>
      </w:r>
      <w:r w:rsidR="00FB144B">
        <w:t xml:space="preserve"> for Rondane</w:t>
      </w:r>
      <w:r w:rsidR="00224F55">
        <w:t>, nå regional plan for Rondane-</w:t>
      </w:r>
      <w:proofErr w:type="spellStart"/>
      <w:r w:rsidR="00224F55">
        <w:t>Sølnkletten</w:t>
      </w:r>
      <w:proofErr w:type="spellEnd"/>
      <w:r w:rsidR="00224F55">
        <w:t>, føringer for når veien kan åpnes om våren og hvor lenge den kan brøytes om høsten.</w:t>
      </w:r>
      <w:r w:rsidR="00EF12B3">
        <w:t xml:space="preserve"> Av punkt </w:t>
      </w:r>
      <w:r w:rsidR="00EF12B3" w:rsidRPr="00EF12B3">
        <w:rPr>
          <w:i/>
        </w:rPr>
        <w:t>5.8, Særskilte retningslinjer for delområde Rondane</w:t>
      </w:r>
      <w:r w:rsidR="00033933">
        <w:rPr>
          <w:i/>
        </w:rPr>
        <w:t xml:space="preserve"> </w:t>
      </w:r>
      <w:r w:rsidR="00033933">
        <w:t xml:space="preserve">går det fram at </w:t>
      </w:r>
      <w:proofErr w:type="spellStart"/>
      <w:r w:rsidR="00033933" w:rsidRPr="00033933">
        <w:t>Friisvegen</w:t>
      </w:r>
      <w:proofErr w:type="spellEnd"/>
      <w:r w:rsidR="00033933" w:rsidRPr="00033933">
        <w:t xml:space="preserve"> kan brøytes fram til 1. november og åpnes igjen etter 15.mai. Konkret åpningsdato om våren (etter 15.</w:t>
      </w:r>
      <w:r w:rsidR="00033933">
        <w:t xml:space="preserve"> </w:t>
      </w:r>
      <w:r w:rsidR="00033933" w:rsidRPr="00033933">
        <w:t>mai) skal løpende vurderes i forhold til villreinen.</w:t>
      </w:r>
      <w:r w:rsidR="00033933">
        <w:t xml:space="preserve"> Her blir fjelloppsynet kontaktet av veimyndighetene hver vår før åpning av veien.</w:t>
      </w:r>
    </w:p>
    <w:p w:rsidR="00033933" w:rsidRDefault="00033933" w:rsidP="00EF12B3"/>
    <w:p w:rsidR="00FB144B" w:rsidRDefault="00033933" w:rsidP="00EF12B3">
      <w:r>
        <w:t>De 30 siste årene har det variert fra 9. mai til 7. juni.</w:t>
      </w:r>
      <w:r w:rsidR="00FB144B">
        <w:t xml:space="preserve"> I 25</w:t>
      </w:r>
      <w:r w:rsidR="00BA5016">
        <w:t xml:space="preserve"> av disse årene </w:t>
      </w:r>
      <w:r w:rsidR="00FB144B">
        <w:t>har veien åpnet etter 17. mai (hvorav</w:t>
      </w:r>
      <w:r w:rsidR="00BA5016">
        <w:t xml:space="preserve"> 6 i juni måned</w:t>
      </w:r>
      <w:r w:rsidR="00FB144B">
        <w:t>)</w:t>
      </w:r>
      <w:r w:rsidR="00BA5016">
        <w:t xml:space="preserve">. </w:t>
      </w:r>
      <w:r w:rsidR="00FB144B">
        <w:t xml:space="preserve">Vanligvis ligger veien og tørker opp </w:t>
      </w:r>
      <w:proofErr w:type="spellStart"/>
      <w:r w:rsidR="00FB144B">
        <w:t>ca</w:t>
      </w:r>
      <w:proofErr w:type="spellEnd"/>
      <w:r w:rsidR="00FB144B">
        <w:t xml:space="preserve"> en uke etter at de siste snøskavlene er brøytet vekk.</w:t>
      </w:r>
    </w:p>
    <w:p w:rsidR="00033933" w:rsidRDefault="00033933" w:rsidP="00EF12B3">
      <w:r>
        <w:t xml:space="preserve"> </w:t>
      </w:r>
    </w:p>
    <w:p w:rsidR="00132D48" w:rsidRDefault="00FB144B">
      <w:r>
        <w:t>Fjellstyret får ofte henvendelser fra ulike brukere av fjellet</w:t>
      </w:r>
      <w:r w:rsidR="00E351CF">
        <w:t>, gjennomreisende</w:t>
      </w:r>
      <w:r>
        <w:t xml:space="preserve"> og turistnæring om når det er mulig å komme </w:t>
      </w:r>
      <w:r w:rsidR="00E351CF">
        <w:t>seg over fjellet</w:t>
      </w:r>
      <w:r>
        <w:t xml:space="preserve">. Veien </w:t>
      </w:r>
      <w:r w:rsidR="00A30B10">
        <w:t xml:space="preserve">er en viktig ferdselsåre mellom Ringebu og Østerdalen, og </w:t>
      </w:r>
      <w:r>
        <w:t>har stor trafikk sommerstid</w:t>
      </w:r>
      <w:r w:rsidR="00A30B10">
        <w:t xml:space="preserve">. Det er i manges interesse at veien kan åpnes så tidlig som mulig etter 15. mai. Med forbehold om villreinens områdebruk i kalvingstida bør det være mulig å klargjøre veien noe tidligere, slik at den for tørke opp i perioden før veien kan åpnes.  </w:t>
      </w:r>
    </w:p>
    <w:p w:rsidR="00A30B10" w:rsidRDefault="00A30B10"/>
    <w:p w:rsidR="000357B5" w:rsidRPr="0075104B" w:rsidRDefault="000357B5"/>
    <w:p w:rsidR="002E585A" w:rsidRDefault="002E585A">
      <w:pPr>
        <w:rPr>
          <w:b/>
          <w:u w:val="single"/>
        </w:rPr>
      </w:pPr>
      <w:r>
        <w:rPr>
          <w:b/>
          <w:u w:val="single"/>
        </w:rPr>
        <w:t>Saksbehandlers merknader:</w:t>
      </w:r>
    </w:p>
    <w:p w:rsidR="00EF646F" w:rsidRDefault="00EF646F">
      <w:pPr>
        <w:rPr>
          <w:b/>
          <w:u w:val="single"/>
        </w:rPr>
      </w:pPr>
    </w:p>
    <w:p w:rsidR="002E585A" w:rsidRDefault="00A30B10" w:rsidP="00963B5E">
      <w:pPr>
        <w:rPr>
          <w:b/>
        </w:rPr>
      </w:pPr>
      <w:r>
        <w:t>Ingen utover saksframlegget.</w:t>
      </w:r>
      <w:r w:rsidR="009F4811">
        <w:t xml:space="preserve"> </w:t>
      </w:r>
      <w:r w:rsidR="00963B5E">
        <w:br/>
      </w:r>
    </w:p>
    <w:p w:rsidR="00E351CF" w:rsidRDefault="00E351CF" w:rsidP="00963B5E">
      <w:pPr>
        <w:rPr>
          <w:b/>
        </w:rPr>
      </w:pPr>
    </w:p>
    <w:p w:rsidR="00E351CF" w:rsidRDefault="00E351CF" w:rsidP="00963B5E">
      <w:pPr>
        <w:rPr>
          <w:b/>
        </w:rPr>
      </w:pPr>
    </w:p>
    <w:p w:rsidR="00E351CF" w:rsidRDefault="00E351CF" w:rsidP="00963B5E">
      <w:pPr>
        <w:rPr>
          <w:b/>
        </w:rPr>
      </w:pPr>
    </w:p>
    <w:p w:rsidR="00E351CF" w:rsidRDefault="00E351CF" w:rsidP="00963B5E">
      <w:pPr>
        <w:rPr>
          <w:b/>
        </w:rPr>
      </w:pPr>
    </w:p>
    <w:p w:rsidR="00E351CF" w:rsidRDefault="00E351CF" w:rsidP="00963B5E">
      <w:pPr>
        <w:rPr>
          <w:b/>
        </w:rPr>
      </w:pPr>
    </w:p>
    <w:p w:rsidR="00963B5E" w:rsidRDefault="00963B5E">
      <w:pPr>
        <w:pBdr>
          <w:top w:val="single" w:sz="4" w:space="1" w:color="auto"/>
        </w:pBdr>
        <w:rPr>
          <w:b/>
        </w:rPr>
      </w:pPr>
    </w:p>
    <w:p w:rsidR="002E585A" w:rsidRDefault="00FD455A">
      <w:pPr>
        <w:pBdr>
          <w:top w:val="single" w:sz="4" w:space="1" w:color="auto"/>
        </w:pBdr>
        <w:rPr>
          <w:b/>
        </w:rPr>
      </w:pPr>
      <w:r>
        <w:rPr>
          <w:b/>
        </w:rPr>
        <w:t>V</w:t>
      </w:r>
      <w:r w:rsidR="0075104B">
        <w:rPr>
          <w:b/>
        </w:rPr>
        <w:t>edtak</w:t>
      </w:r>
      <w:r w:rsidR="002E585A">
        <w:rPr>
          <w:b/>
        </w:rPr>
        <w:t>:</w:t>
      </w:r>
    </w:p>
    <w:p w:rsidR="0075104B" w:rsidRDefault="0075104B">
      <w:pPr>
        <w:pBdr>
          <w:top w:val="single" w:sz="4" w:space="1" w:color="auto"/>
        </w:pBdr>
        <w:rPr>
          <w:b/>
        </w:rPr>
      </w:pPr>
    </w:p>
    <w:p w:rsidR="0075104B" w:rsidRDefault="00A30B10">
      <w:pPr>
        <w:pBdr>
          <w:top w:val="single" w:sz="4" w:space="1" w:color="auto"/>
        </w:pBdr>
        <w:rPr>
          <w:b/>
        </w:rPr>
      </w:pPr>
      <w:r w:rsidRPr="00E351CF">
        <w:t>Ringebu fjel</w:t>
      </w:r>
      <w:r w:rsidR="00E351CF" w:rsidRPr="00E351CF">
        <w:t>lstyre viser til retningslinjer i Regional plan for Rondane-</w:t>
      </w:r>
      <w:proofErr w:type="spellStart"/>
      <w:r w:rsidR="00E351CF" w:rsidRPr="00E351CF">
        <w:t>Sølenkletten</w:t>
      </w:r>
      <w:proofErr w:type="spellEnd"/>
      <w:r w:rsidR="00E351CF" w:rsidRPr="00E351CF">
        <w:t xml:space="preserve"> vedrørende åpning og stenging av </w:t>
      </w:r>
      <w:proofErr w:type="spellStart"/>
      <w:r w:rsidR="00E351CF" w:rsidRPr="00E351CF">
        <w:t>Friisvegen</w:t>
      </w:r>
      <w:proofErr w:type="spellEnd"/>
      <w:r w:rsidR="00E351CF" w:rsidRPr="00E351CF">
        <w:t>.</w:t>
      </w:r>
      <w:r w:rsidR="00E351CF">
        <w:t xml:space="preserve"> Veimyndighetene bes å vurdere muligheten for å klargjøre ve</w:t>
      </w:r>
      <w:r w:rsidR="00FD455A">
        <w:t xml:space="preserve">ien slik at den kan åpnes </w:t>
      </w:r>
      <w:r w:rsidR="00E351CF">
        <w:t xml:space="preserve">15. mai når villreinhensyn tilsier det.  </w:t>
      </w:r>
      <w:r w:rsidR="00E351CF" w:rsidRPr="00E351CF">
        <w:t xml:space="preserve"> </w:t>
      </w:r>
    </w:p>
    <w:p w:rsidR="00963B5E" w:rsidRDefault="00963B5E" w:rsidP="0011233B">
      <w:pPr>
        <w:pBdr>
          <w:bottom w:val="single" w:sz="4" w:space="1" w:color="auto"/>
        </w:pBdr>
        <w:ind w:left="360" w:hanging="360"/>
        <w:rPr>
          <w:b/>
          <w:bCs/>
        </w:rPr>
      </w:pPr>
    </w:p>
    <w:p w:rsidR="00642547" w:rsidRDefault="00FD455A">
      <w:pPr>
        <w:rPr>
          <w:b/>
        </w:rPr>
      </w:pPr>
      <w:r>
        <w:rPr>
          <w:b/>
        </w:rPr>
        <w:t>Enstemmig vedtatt</w:t>
      </w:r>
    </w:p>
    <w:p w:rsidR="00FD455A" w:rsidRDefault="00FD455A">
      <w:pPr>
        <w:rPr>
          <w:b/>
        </w:rPr>
      </w:pPr>
    </w:p>
    <w:p w:rsidR="00FD455A" w:rsidRDefault="00FD455A">
      <w:pPr>
        <w:rPr>
          <w:b/>
        </w:rPr>
      </w:pPr>
    </w:p>
    <w:p w:rsidR="002E585A" w:rsidRDefault="002E585A">
      <w:r>
        <w:rPr>
          <w:b/>
        </w:rPr>
        <w:t>Kopi:</w:t>
      </w:r>
      <w:r>
        <w:t xml:space="preserve"> </w:t>
      </w:r>
    </w:p>
    <w:p w:rsidR="006264F5" w:rsidRDefault="006264F5">
      <w:bookmarkStart w:id="5" w:name="_GoBack"/>
      <w:bookmarkEnd w:id="5"/>
    </w:p>
    <w:sectPr w:rsidR="006264F5">
      <w:pgSz w:w="11907" w:h="16840" w:code="9"/>
      <w:pgMar w:top="1701" w:right="1418" w:bottom="1418" w:left="1418" w:header="708" w:footer="708" w:gutter="0"/>
      <w:paperSrc w:first="11" w:other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85"/>
    <w:multiLevelType w:val="hybridMultilevel"/>
    <w:tmpl w:val="EE82AE5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591A"/>
    <w:multiLevelType w:val="hybridMultilevel"/>
    <w:tmpl w:val="F550A2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540A1"/>
    <w:multiLevelType w:val="hybridMultilevel"/>
    <w:tmpl w:val="6B121F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150EA"/>
    <w:multiLevelType w:val="hybridMultilevel"/>
    <w:tmpl w:val="D34811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62E50"/>
    <w:multiLevelType w:val="hybridMultilevel"/>
    <w:tmpl w:val="70B2BF86"/>
    <w:lvl w:ilvl="0" w:tplc="EB606B0C">
      <w:start w:val="1"/>
      <w:numFmt w:val="decimal"/>
      <w:lvlText w:val="%1."/>
      <w:lvlJc w:val="left"/>
      <w:pPr>
        <w:tabs>
          <w:tab w:val="num" w:pos="1201"/>
        </w:tabs>
        <w:ind w:left="1201" w:hanging="661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2350A95"/>
    <w:multiLevelType w:val="hybridMultilevel"/>
    <w:tmpl w:val="39DE63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F25E9"/>
    <w:multiLevelType w:val="hybridMultilevel"/>
    <w:tmpl w:val="11D8DC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E508A"/>
    <w:multiLevelType w:val="hybridMultilevel"/>
    <w:tmpl w:val="C38A14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73B36"/>
    <w:multiLevelType w:val="hybridMultilevel"/>
    <w:tmpl w:val="83EC66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50409"/>
    <w:multiLevelType w:val="hybridMultilevel"/>
    <w:tmpl w:val="FD2291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6779E">
      <w:start w:val="1"/>
      <w:numFmt w:val="decimal"/>
      <w:lvlText w:val="%2."/>
      <w:lvlJc w:val="left"/>
      <w:pPr>
        <w:tabs>
          <w:tab w:val="num" w:pos="1741"/>
        </w:tabs>
        <w:ind w:left="1741" w:hanging="661"/>
      </w:pPr>
      <w:rPr>
        <w:rFonts w:hint="default"/>
      </w:rPr>
    </w:lvl>
    <w:lvl w:ilvl="2" w:tplc="7A0A49A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D7"/>
    <w:rsid w:val="00002000"/>
    <w:rsid w:val="00033933"/>
    <w:rsid w:val="000357B5"/>
    <w:rsid w:val="000462FA"/>
    <w:rsid w:val="00101703"/>
    <w:rsid w:val="0011233B"/>
    <w:rsid w:val="00127DE2"/>
    <w:rsid w:val="00132D48"/>
    <w:rsid w:val="001662D8"/>
    <w:rsid w:val="001C2F65"/>
    <w:rsid w:val="00200E7A"/>
    <w:rsid w:val="00224F55"/>
    <w:rsid w:val="00234C5E"/>
    <w:rsid w:val="002808AA"/>
    <w:rsid w:val="002A37B9"/>
    <w:rsid w:val="002A3B1F"/>
    <w:rsid w:val="002E585A"/>
    <w:rsid w:val="003455DB"/>
    <w:rsid w:val="00363EC4"/>
    <w:rsid w:val="00382897"/>
    <w:rsid w:val="00404A21"/>
    <w:rsid w:val="00447B59"/>
    <w:rsid w:val="00487224"/>
    <w:rsid w:val="004E6B5B"/>
    <w:rsid w:val="00501E67"/>
    <w:rsid w:val="006264F5"/>
    <w:rsid w:val="00642547"/>
    <w:rsid w:val="00643D94"/>
    <w:rsid w:val="006E55D0"/>
    <w:rsid w:val="00714A9E"/>
    <w:rsid w:val="0075104B"/>
    <w:rsid w:val="007B0908"/>
    <w:rsid w:val="00836488"/>
    <w:rsid w:val="008641A6"/>
    <w:rsid w:val="00877022"/>
    <w:rsid w:val="008C1F0B"/>
    <w:rsid w:val="00960B12"/>
    <w:rsid w:val="00963B5E"/>
    <w:rsid w:val="009764A3"/>
    <w:rsid w:val="00982D5B"/>
    <w:rsid w:val="009B3ABC"/>
    <w:rsid w:val="009D0C08"/>
    <w:rsid w:val="009D5A4D"/>
    <w:rsid w:val="009F4811"/>
    <w:rsid w:val="00A16CE6"/>
    <w:rsid w:val="00A30B10"/>
    <w:rsid w:val="00AB2FF9"/>
    <w:rsid w:val="00AC03D3"/>
    <w:rsid w:val="00B064CD"/>
    <w:rsid w:val="00B267E4"/>
    <w:rsid w:val="00B51255"/>
    <w:rsid w:val="00B90796"/>
    <w:rsid w:val="00BA5016"/>
    <w:rsid w:val="00BF17CB"/>
    <w:rsid w:val="00BF4855"/>
    <w:rsid w:val="00C10BED"/>
    <w:rsid w:val="00C210C2"/>
    <w:rsid w:val="00D77927"/>
    <w:rsid w:val="00D80F99"/>
    <w:rsid w:val="00DB789C"/>
    <w:rsid w:val="00DC41D7"/>
    <w:rsid w:val="00E351CF"/>
    <w:rsid w:val="00E60377"/>
    <w:rsid w:val="00EF12B3"/>
    <w:rsid w:val="00EF646F"/>
    <w:rsid w:val="00F533C9"/>
    <w:rsid w:val="00F844BD"/>
    <w:rsid w:val="00FA4644"/>
    <w:rsid w:val="00FB144B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Brdtekstinnrykk">
    <w:name w:val="Body Text Indent"/>
    <w:basedOn w:val="Normal"/>
    <w:pPr>
      <w:tabs>
        <w:tab w:val="left" w:pos="360"/>
      </w:tabs>
      <w:ind w:left="360" w:hanging="360"/>
    </w:pPr>
  </w:style>
  <w:style w:type="table" w:styleId="Tabellrutenett">
    <w:name w:val="Table Grid"/>
    <w:basedOn w:val="Vanligtabell"/>
    <w:rsid w:val="004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B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2A37B9"/>
    <w:rPr>
      <w:color w:val="0000FF"/>
      <w:u w:val="single"/>
    </w:rPr>
  </w:style>
  <w:style w:type="character" w:styleId="Fulgthyperkobling">
    <w:name w:val="FollowedHyperlink"/>
    <w:basedOn w:val="Standardskriftforavsnitt"/>
    <w:rsid w:val="002808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Brdtekstinnrykk">
    <w:name w:val="Body Text Indent"/>
    <w:basedOn w:val="Normal"/>
    <w:pPr>
      <w:tabs>
        <w:tab w:val="left" w:pos="360"/>
      </w:tabs>
      <w:ind w:left="360" w:hanging="360"/>
    </w:pPr>
  </w:style>
  <w:style w:type="table" w:styleId="Tabellrutenett">
    <w:name w:val="Table Grid"/>
    <w:basedOn w:val="Vanligtabell"/>
    <w:rsid w:val="004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B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2A37B9"/>
    <w:rPr>
      <w:color w:val="0000FF"/>
      <w:u w:val="single"/>
    </w:rPr>
  </w:style>
  <w:style w:type="character" w:styleId="Fulgthyperkobling">
    <w:name w:val="FollowedHyperlink"/>
    <w:basedOn w:val="Standardskriftforavsnitt"/>
    <w:rsid w:val="002808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RINGEBU FJELLSTYRE</vt:lpstr>
    </vt:vector>
  </TitlesOfParts>
  <Company>Ringebu fjellstyre</Company>
  <LinksUpToDate>false</LinksUpToDate>
  <CharactersWithSpaces>2134</CharactersWithSpaces>
  <SharedDoc>false</SharedDoc>
  <HLinks>
    <vt:vector size="12" baseType="variant"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http://www.dirnat.no/content/500042398/Horing-pa-revisjon-av-forskrift-om-utovelse-av-jakt-felling-og-fangst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http://www.nina.no/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RINGEBU FJELLSTYRE</dc:title>
  <dc:creator>Bjørn Murvold</dc:creator>
  <cp:lastModifiedBy>Erik Hagen</cp:lastModifiedBy>
  <cp:revision>2</cp:revision>
  <cp:lastPrinted>2011-06-27T07:59:00Z</cp:lastPrinted>
  <dcterms:created xsi:type="dcterms:W3CDTF">2014-12-01T09:46:00Z</dcterms:created>
  <dcterms:modified xsi:type="dcterms:W3CDTF">2014-12-01T09:46:00Z</dcterms:modified>
</cp:coreProperties>
</file>